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media/image1.jpeg" ContentType="image/jpe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1.xml.rels" ContentType="application/vnd.openxmlformats-package.relationships+xml"/>
  <Override PartName="/word/_rels/head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Open Sans" w:hAnsi="Open Sans" w:cs="Open Sans"/>
          <w:color w:val="000000"/>
          <w:sz w:val="21"/>
          <w:szCs w:val="21"/>
          <w:shd w:fill="FFFFFF" w:val="clear"/>
        </w:rPr>
      </w:pPr>
      <w:r>
        <w:rPr>
          <w:rFonts w:cs="Open Sans" w:ascii="Open Sans" w:hAnsi="Open Sans"/>
          <w:color w:val="000000"/>
          <w:sz w:val="21"/>
          <w:szCs w:val="21"/>
          <w:shd w:fill="FFFFFF" w:val="clear"/>
        </w:rPr>
      </w:r>
    </w:p>
    <w:p>
      <w:pPr>
        <w:pStyle w:val="Normal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DECLARAÇÃO DE RECONHECIMENTO DE LIMITE</w:t>
      </w:r>
    </w:p>
    <w:p>
      <w:pPr>
        <w:pStyle w:val="Normal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Confinante</w:t>
      </w:r>
    </w:p>
    <w:p>
      <w:pPr>
        <w:pStyle w:val="NormalWeb"/>
        <w:spacing w:before="0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Eu: (Nome do confinante): ______________________________________________, nacionalidade: __________________, portador(a) da carteira de identidade ______________, CPF: ___________________, estado civil: ________________, convive em união estável: (  ) Sim ( ) Não, profissão: ______________________, filho (a) de: ______________________________________ e _____________________ _____________________________, residente e domiciliado(a) na  __________ ______________________, número ________, no bairro ________________, na cidade de_______________________, estado ____________, telefone(s) ____________________, e-mail _____________________________________</w:t>
      </w:r>
      <w:bookmarkStart w:id="0" w:name="_GoBack"/>
      <w:bookmarkEnd w:id="0"/>
      <w:r>
        <w:rPr>
          <w:rFonts w:cs="Arial" w:ascii="Arial" w:hAnsi="Arial"/>
          <w:sz w:val="22"/>
          <w:szCs w:val="22"/>
        </w:rPr>
        <w:t>.</w:t>
      </w:r>
    </w:p>
    <w:p>
      <w:pPr>
        <w:pStyle w:val="NormalWeb"/>
        <w:spacing w:before="0" w:after="0"/>
        <w:jc w:val="both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  <w:t>*Dados necessários conforme Provimento nº 61/2017/CNJ</w:t>
      </w:r>
    </w:p>
    <w:p>
      <w:pPr>
        <w:pStyle w:val="Normal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jc w:val="both"/>
        <w:rPr>
          <w:rFonts w:ascii="Arial" w:hAnsi="Arial"/>
        </w:rPr>
      </w:pPr>
      <w:r>
        <w:rPr>
          <w:rFonts w:ascii="Arial" w:hAnsi="Arial"/>
        </w:rPr>
        <w:t>Proprietário do imóvel de matrícula n.º (</w:t>
      </w:r>
      <w:r>
        <w:rPr>
          <w:rFonts w:ascii="Arial" w:hAnsi="Arial"/>
          <w:b/>
        </w:rPr>
        <w:t>matrícula confrontante)</w:t>
      </w:r>
      <w:r>
        <w:rPr>
          <w:rFonts w:ascii="Arial" w:hAnsi="Arial"/>
        </w:rPr>
        <w:t xml:space="preserve"> , concordo plenamente com os dados da planta e memorial referentes ao imóvel de matrícula n.º   </w:t>
      </w:r>
      <w:r>
        <w:rPr>
          <w:rFonts w:ascii="Arial" w:hAnsi="Arial"/>
          <w:b/>
        </w:rPr>
        <w:t>matrícula</w:t>
      </w:r>
      <w:r>
        <w:rPr>
          <w:rFonts w:ascii="Arial" w:hAnsi="Arial"/>
        </w:rPr>
        <w:t xml:space="preserve">    (imóvel confrontante ao meu), que me foram apresentados pelo (</w:t>
      </w:r>
      <w:r>
        <w:rPr>
          <w:rFonts w:ascii="Arial" w:hAnsi="Arial"/>
          <w:b/>
        </w:rPr>
        <w:t>engenheiro/agrimensor, nome e n.º CREA</w:t>
      </w:r>
      <w:r>
        <w:rPr>
          <w:rFonts w:ascii="Arial" w:hAnsi="Arial"/>
        </w:rPr>
        <w:t xml:space="preserve"> )  , apenas nos espaços em que o referido imóvel faz confrontação com o imóvel de minha propriedade.</w:t>
      </w:r>
    </w:p>
    <w:p>
      <w:pPr>
        <w:pStyle w:val="Normal"/>
        <w:jc w:val="both"/>
        <w:rPr>
          <w:rFonts w:ascii="Arial" w:hAnsi="Arial"/>
        </w:rPr>
      </w:pPr>
      <w:r>
        <w:rPr>
          <w:rFonts w:ascii="Arial" w:hAnsi="Arial"/>
        </w:rPr>
        <w:t>Declaramos não existir nenhuma disputa ou discordância sobre os limites comuns existentes entre os citados imóveis, o trecho confrontante possui os seguintes elementos técnicos, retirados no memorial expedido pelo INCRA;</w:t>
      </w:r>
    </w:p>
    <w:p>
      <w:pPr>
        <w:pStyle w:val="Normal"/>
        <w:jc w:val="both"/>
        <w:rPr>
          <w:rFonts w:ascii="Arial" w:hAnsi="Arial"/>
        </w:rPr>
      </w:pPr>
      <w:r>
        <w:rPr>
          <w:rFonts w:ascii="Arial" w:hAnsi="Arial"/>
        </w:rPr>
        <w:t>Portanto, minha anuência refere-se tão somente a seguinte descrição, existente na planta e no memorial que me foram apresentados, cujos dados técnicos da confrontação entre os dois imóveis são os seguintes:</w:t>
      </w:r>
    </w:p>
    <w:tbl>
      <w:tblPr>
        <w:tblStyle w:val="Tabelacomgrade"/>
        <w:tblW w:w="864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235"/>
        <w:gridCol w:w="1234"/>
        <w:gridCol w:w="1236"/>
        <w:gridCol w:w="1234"/>
        <w:gridCol w:w="1236"/>
        <w:gridCol w:w="1234"/>
        <w:gridCol w:w="1235"/>
      </w:tblGrid>
      <w:tr>
        <w:trPr/>
        <w:tc>
          <w:tcPr>
            <w:tcW w:w="1235" w:type="dxa"/>
            <w:tcBorders/>
          </w:tcPr>
          <w:p>
            <w:pPr>
              <w:pStyle w:val="Normal"/>
              <w:widowControl/>
              <w:suppressAutoHyphens w:val="false"/>
              <w:spacing w:before="0" w:after="16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2"/>
                <w:szCs w:val="22"/>
                <w:lang w:val="pt-BR" w:eastAsia="en-US" w:bidi="ar-SA"/>
              </w:rPr>
              <w:t>Código</w:t>
            </w:r>
          </w:p>
        </w:tc>
        <w:tc>
          <w:tcPr>
            <w:tcW w:w="1234" w:type="dxa"/>
            <w:tcBorders/>
          </w:tcPr>
          <w:p>
            <w:pPr>
              <w:pStyle w:val="Normal"/>
              <w:widowControl/>
              <w:suppressAutoHyphens w:val="false"/>
              <w:spacing w:before="0" w:after="16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2"/>
                <w:szCs w:val="22"/>
                <w:lang w:val="pt-BR" w:eastAsia="en-US" w:bidi="ar-SA"/>
              </w:rPr>
              <w:t>Longitude</w:t>
            </w:r>
          </w:p>
        </w:tc>
        <w:tc>
          <w:tcPr>
            <w:tcW w:w="1236" w:type="dxa"/>
            <w:tcBorders/>
          </w:tcPr>
          <w:p>
            <w:pPr>
              <w:pStyle w:val="Normal"/>
              <w:widowControl/>
              <w:suppressAutoHyphens w:val="false"/>
              <w:spacing w:before="0" w:after="16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2"/>
                <w:szCs w:val="22"/>
                <w:lang w:val="pt-BR" w:eastAsia="en-US" w:bidi="ar-SA"/>
              </w:rPr>
              <w:t>Latitude</w:t>
            </w:r>
          </w:p>
        </w:tc>
        <w:tc>
          <w:tcPr>
            <w:tcW w:w="1234" w:type="dxa"/>
            <w:tcBorders/>
          </w:tcPr>
          <w:p>
            <w:pPr>
              <w:pStyle w:val="Normal"/>
              <w:widowControl/>
              <w:suppressAutoHyphens w:val="false"/>
              <w:spacing w:before="0" w:after="16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2"/>
                <w:szCs w:val="22"/>
                <w:lang w:val="pt-BR" w:eastAsia="en-US" w:bidi="ar-SA"/>
              </w:rPr>
              <w:t>Altitude (m)</w:t>
            </w:r>
          </w:p>
        </w:tc>
        <w:tc>
          <w:tcPr>
            <w:tcW w:w="1236" w:type="dxa"/>
            <w:tcBorders/>
          </w:tcPr>
          <w:p>
            <w:pPr>
              <w:pStyle w:val="Normal"/>
              <w:widowControl/>
              <w:suppressAutoHyphens w:val="false"/>
              <w:spacing w:before="0" w:after="16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2"/>
                <w:szCs w:val="22"/>
                <w:lang w:val="pt-BR" w:eastAsia="en-US" w:bidi="ar-SA"/>
              </w:rPr>
              <w:t>Código</w:t>
            </w:r>
          </w:p>
        </w:tc>
        <w:tc>
          <w:tcPr>
            <w:tcW w:w="1234" w:type="dxa"/>
            <w:tcBorders/>
          </w:tcPr>
          <w:p>
            <w:pPr>
              <w:pStyle w:val="Normal"/>
              <w:widowControl/>
              <w:suppressAutoHyphens w:val="false"/>
              <w:spacing w:before="0" w:after="16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2"/>
                <w:szCs w:val="22"/>
                <w:lang w:val="pt-BR" w:eastAsia="en-US" w:bidi="ar-SA"/>
              </w:rPr>
              <w:t>Azimute</w:t>
            </w:r>
          </w:p>
        </w:tc>
        <w:tc>
          <w:tcPr>
            <w:tcW w:w="1235" w:type="dxa"/>
            <w:tcBorders/>
          </w:tcPr>
          <w:p>
            <w:pPr>
              <w:pStyle w:val="Normal"/>
              <w:widowControl/>
              <w:suppressAutoHyphens w:val="false"/>
              <w:spacing w:before="0" w:after="16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2"/>
                <w:szCs w:val="22"/>
                <w:lang w:val="pt-BR" w:eastAsia="en-US" w:bidi="ar-SA"/>
              </w:rPr>
              <w:t>Distância</w:t>
            </w:r>
          </w:p>
          <w:p>
            <w:pPr>
              <w:pStyle w:val="Normal"/>
              <w:widowControl/>
              <w:suppressAutoHyphens w:val="false"/>
              <w:spacing w:before="0" w:after="16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2"/>
                <w:szCs w:val="22"/>
                <w:lang w:val="pt-BR" w:eastAsia="en-US" w:bidi="ar-SA"/>
              </w:rPr>
              <w:t>(m)</w:t>
            </w:r>
          </w:p>
        </w:tc>
      </w:tr>
      <w:tr>
        <w:trPr/>
        <w:tc>
          <w:tcPr>
            <w:tcW w:w="1235" w:type="dxa"/>
            <w:tcBorders/>
          </w:tcPr>
          <w:p>
            <w:pPr>
              <w:pStyle w:val="Normal"/>
              <w:widowControl/>
              <w:suppressAutoHyphens w:val="false"/>
              <w:spacing w:before="0" w:after="16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2"/>
                <w:szCs w:val="22"/>
                <w:lang w:val="pt-BR" w:eastAsia="en-US" w:bidi="ar-SA"/>
              </w:rPr>
            </w:r>
          </w:p>
        </w:tc>
        <w:tc>
          <w:tcPr>
            <w:tcW w:w="1234" w:type="dxa"/>
            <w:tcBorders/>
          </w:tcPr>
          <w:p>
            <w:pPr>
              <w:pStyle w:val="Normal"/>
              <w:widowControl/>
              <w:suppressAutoHyphens w:val="false"/>
              <w:spacing w:before="0" w:after="16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2"/>
                <w:szCs w:val="22"/>
                <w:lang w:val="pt-BR" w:eastAsia="en-US" w:bidi="ar-SA"/>
              </w:rPr>
            </w:r>
          </w:p>
        </w:tc>
        <w:tc>
          <w:tcPr>
            <w:tcW w:w="1236" w:type="dxa"/>
            <w:tcBorders/>
          </w:tcPr>
          <w:p>
            <w:pPr>
              <w:pStyle w:val="Normal"/>
              <w:widowControl/>
              <w:suppressAutoHyphens w:val="false"/>
              <w:spacing w:before="0" w:after="16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2"/>
                <w:szCs w:val="22"/>
                <w:lang w:val="pt-BR" w:eastAsia="en-US" w:bidi="ar-SA"/>
              </w:rPr>
            </w:r>
          </w:p>
        </w:tc>
        <w:tc>
          <w:tcPr>
            <w:tcW w:w="1234" w:type="dxa"/>
            <w:tcBorders/>
          </w:tcPr>
          <w:p>
            <w:pPr>
              <w:pStyle w:val="Normal"/>
              <w:widowControl/>
              <w:suppressAutoHyphens w:val="false"/>
              <w:spacing w:before="0" w:after="16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2"/>
                <w:szCs w:val="22"/>
                <w:lang w:val="pt-BR" w:eastAsia="en-US" w:bidi="ar-SA"/>
              </w:rPr>
            </w:r>
          </w:p>
        </w:tc>
        <w:tc>
          <w:tcPr>
            <w:tcW w:w="1236" w:type="dxa"/>
            <w:tcBorders/>
          </w:tcPr>
          <w:p>
            <w:pPr>
              <w:pStyle w:val="Normal"/>
              <w:widowControl/>
              <w:suppressAutoHyphens w:val="false"/>
              <w:spacing w:before="0" w:after="16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2"/>
                <w:szCs w:val="22"/>
                <w:lang w:val="pt-BR" w:eastAsia="en-US" w:bidi="ar-SA"/>
              </w:rPr>
            </w:r>
          </w:p>
        </w:tc>
        <w:tc>
          <w:tcPr>
            <w:tcW w:w="1234" w:type="dxa"/>
            <w:tcBorders/>
          </w:tcPr>
          <w:p>
            <w:pPr>
              <w:pStyle w:val="Normal"/>
              <w:widowControl/>
              <w:suppressAutoHyphens w:val="false"/>
              <w:spacing w:before="0" w:after="16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2"/>
                <w:szCs w:val="22"/>
                <w:lang w:val="pt-BR" w:eastAsia="en-US" w:bidi="ar-SA"/>
              </w:rPr>
            </w:r>
          </w:p>
        </w:tc>
        <w:tc>
          <w:tcPr>
            <w:tcW w:w="1235" w:type="dxa"/>
            <w:tcBorders/>
          </w:tcPr>
          <w:p>
            <w:pPr>
              <w:pStyle w:val="Normal"/>
              <w:widowControl/>
              <w:suppressAutoHyphens w:val="false"/>
              <w:spacing w:before="0" w:after="16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2"/>
                <w:szCs w:val="22"/>
                <w:lang w:val="pt-BR" w:eastAsia="en-US" w:bidi="ar-SA"/>
              </w:rPr>
            </w:r>
          </w:p>
        </w:tc>
      </w:tr>
      <w:tr>
        <w:trPr/>
        <w:tc>
          <w:tcPr>
            <w:tcW w:w="1235" w:type="dxa"/>
            <w:tcBorders/>
          </w:tcPr>
          <w:p>
            <w:pPr>
              <w:pStyle w:val="Normal"/>
              <w:widowControl/>
              <w:suppressAutoHyphens w:val="false"/>
              <w:spacing w:before="0" w:after="16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2"/>
                <w:szCs w:val="22"/>
                <w:lang w:val="pt-BR" w:eastAsia="en-US" w:bidi="ar-SA"/>
              </w:rPr>
            </w:r>
          </w:p>
        </w:tc>
        <w:tc>
          <w:tcPr>
            <w:tcW w:w="1234" w:type="dxa"/>
            <w:tcBorders/>
          </w:tcPr>
          <w:p>
            <w:pPr>
              <w:pStyle w:val="Normal"/>
              <w:widowControl/>
              <w:suppressAutoHyphens w:val="false"/>
              <w:spacing w:before="0" w:after="16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2"/>
                <w:szCs w:val="22"/>
                <w:lang w:val="pt-BR" w:eastAsia="en-US" w:bidi="ar-SA"/>
              </w:rPr>
            </w:r>
          </w:p>
        </w:tc>
        <w:tc>
          <w:tcPr>
            <w:tcW w:w="1236" w:type="dxa"/>
            <w:tcBorders/>
          </w:tcPr>
          <w:p>
            <w:pPr>
              <w:pStyle w:val="Normal"/>
              <w:widowControl/>
              <w:suppressAutoHyphens w:val="false"/>
              <w:spacing w:before="0" w:after="16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2"/>
                <w:szCs w:val="22"/>
                <w:lang w:val="pt-BR" w:eastAsia="en-US" w:bidi="ar-SA"/>
              </w:rPr>
            </w:r>
          </w:p>
        </w:tc>
        <w:tc>
          <w:tcPr>
            <w:tcW w:w="1234" w:type="dxa"/>
            <w:tcBorders/>
          </w:tcPr>
          <w:p>
            <w:pPr>
              <w:pStyle w:val="Normal"/>
              <w:widowControl/>
              <w:suppressAutoHyphens w:val="false"/>
              <w:spacing w:before="0" w:after="16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2"/>
                <w:szCs w:val="22"/>
                <w:lang w:val="pt-BR" w:eastAsia="en-US" w:bidi="ar-SA"/>
              </w:rPr>
            </w:r>
          </w:p>
        </w:tc>
        <w:tc>
          <w:tcPr>
            <w:tcW w:w="1236" w:type="dxa"/>
            <w:tcBorders/>
          </w:tcPr>
          <w:p>
            <w:pPr>
              <w:pStyle w:val="Normal"/>
              <w:widowControl/>
              <w:suppressAutoHyphens w:val="false"/>
              <w:spacing w:before="0" w:after="16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2"/>
                <w:szCs w:val="22"/>
                <w:lang w:val="pt-BR" w:eastAsia="en-US" w:bidi="ar-SA"/>
              </w:rPr>
            </w:r>
          </w:p>
        </w:tc>
        <w:tc>
          <w:tcPr>
            <w:tcW w:w="1234" w:type="dxa"/>
            <w:tcBorders/>
          </w:tcPr>
          <w:p>
            <w:pPr>
              <w:pStyle w:val="Normal"/>
              <w:widowControl/>
              <w:suppressAutoHyphens w:val="false"/>
              <w:spacing w:before="0" w:after="16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2"/>
                <w:szCs w:val="22"/>
                <w:lang w:val="pt-BR" w:eastAsia="en-US" w:bidi="ar-SA"/>
              </w:rPr>
            </w:r>
          </w:p>
        </w:tc>
        <w:tc>
          <w:tcPr>
            <w:tcW w:w="1235" w:type="dxa"/>
            <w:tcBorders/>
          </w:tcPr>
          <w:p>
            <w:pPr>
              <w:pStyle w:val="Normal"/>
              <w:widowControl/>
              <w:suppressAutoHyphens w:val="false"/>
              <w:spacing w:before="0" w:after="16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2"/>
                <w:szCs w:val="22"/>
                <w:lang w:val="pt-BR" w:eastAsia="en-US" w:bidi="ar-SA"/>
              </w:rPr>
            </w:r>
          </w:p>
        </w:tc>
      </w:tr>
      <w:tr>
        <w:trPr/>
        <w:tc>
          <w:tcPr>
            <w:tcW w:w="1235" w:type="dxa"/>
            <w:tcBorders/>
          </w:tcPr>
          <w:p>
            <w:pPr>
              <w:pStyle w:val="Normal"/>
              <w:widowControl/>
              <w:suppressAutoHyphens w:val="false"/>
              <w:spacing w:before="0" w:after="16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2"/>
                <w:szCs w:val="22"/>
                <w:lang w:val="pt-BR" w:eastAsia="en-US" w:bidi="ar-SA"/>
              </w:rPr>
            </w:r>
          </w:p>
        </w:tc>
        <w:tc>
          <w:tcPr>
            <w:tcW w:w="1234" w:type="dxa"/>
            <w:tcBorders/>
          </w:tcPr>
          <w:p>
            <w:pPr>
              <w:pStyle w:val="Normal"/>
              <w:widowControl/>
              <w:suppressAutoHyphens w:val="false"/>
              <w:spacing w:before="0" w:after="16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2"/>
                <w:szCs w:val="22"/>
                <w:lang w:val="pt-BR" w:eastAsia="en-US" w:bidi="ar-SA"/>
              </w:rPr>
            </w:r>
          </w:p>
        </w:tc>
        <w:tc>
          <w:tcPr>
            <w:tcW w:w="1236" w:type="dxa"/>
            <w:tcBorders/>
          </w:tcPr>
          <w:p>
            <w:pPr>
              <w:pStyle w:val="Normal"/>
              <w:widowControl/>
              <w:suppressAutoHyphens w:val="false"/>
              <w:spacing w:before="0" w:after="16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2"/>
                <w:szCs w:val="22"/>
                <w:lang w:val="pt-BR" w:eastAsia="en-US" w:bidi="ar-SA"/>
              </w:rPr>
            </w:r>
          </w:p>
        </w:tc>
        <w:tc>
          <w:tcPr>
            <w:tcW w:w="1234" w:type="dxa"/>
            <w:tcBorders/>
          </w:tcPr>
          <w:p>
            <w:pPr>
              <w:pStyle w:val="Normal"/>
              <w:widowControl/>
              <w:suppressAutoHyphens w:val="false"/>
              <w:spacing w:before="0" w:after="16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2"/>
                <w:szCs w:val="22"/>
                <w:lang w:val="pt-BR" w:eastAsia="en-US" w:bidi="ar-SA"/>
              </w:rPr>
            </w:r>
          </w:p>
        </w:tc>
        <w:tc>
          <w:tcPr>
            <w:tcW w:w="1236" w:type="dxa"/>
            <w:tcBorders/>
          </w:tcPr>
          <w:p>
            <w:pPr>
              <w:pStyle w:val="Normal"/>
              <w:widowControl/>
              <w:suppressAutoHyphens w:val="false"/>
              <w:spacing w:before="0" w:after="16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2"/>
                <w:szCs w:val="22"/>
                <w:lang w:val="pt-BR" w:eastAsia="en-US" w:bidi="ar-SA"/>
              </w:rPr>
            </w:r>
          </w:p>
        </w:tc>
        <w:tc>
          <w:tcPr>
            <w:tcW w:w="1234" w:type="dxa"/>
            <w:tcBorders/>
          </w:tcPr>
          <w:p>
            <w:pPr>
              <w:pStyle w:val="Normal"/>
              <w:widowControl/>
              <w:suppressAutoHyphens w:val="false"/>
              <w:spacing w:before="0" w:after="16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2"/>
                <w:szCs w:val="22"/>
                <w:lang w:val="pt-BR" w:eastAsia="en-US" w:bidi="ar-SA"/>
              </w:rPr>
            </w:r>
          </w:p>
        </w:tc>
        <w:tc>
          <w:tcPr>
            <w:tcW w:w="1235" w:type="dxa"/>
            <w:tcBorders/>
          </w:tcPr>
          <w:p>
            <w:pPr>
              <w:pStyle w:val="Normal"/>
              <w:widowControl/>
              <w:suppressAutoHyphens w:val="false"/>
              <w:spacing w:before="0" w:after="16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2"/>
                <w:szCs w:val="22"/>
                <w:lang w:val="pt-BR" w:eastAsia="en-US" w:bidi="ar-SA"/>
              </w:rPr>
            </w:r>
          </w:p>
        </w:tc>
      </w:tr>
    </w:tbl>
    <w:p>
      <w:pPr>
        <w:pStyle w:val="Normal"/>
        <w:jc w:val="both"/>
        <w:rPr>
          <w:rFonts w:ascii="Arial" w:hAnsi="Arial"/>
        </w:rPr>
      </w:pPr>
      <w:r>
        <w:rPr>
          <w:rFonts w:ascii="Arial" w:hAnsi="Arial"/>
        </w:rPr>
        <w:t>*As coordenadas, altitudes e azimutes são geodésicos e estão expressas no SGR: SIRGAS2000.</w:t>
      </w:r>
    </w:p>
    <w:p>
      <w:pPr>
        <w:pStyle w:val="Normal"/>
        <w:jc w:val="both"/>
        <w:rPr>
          <w:rFonts w:ascii="Arial" w:hAnsi="Arial"/>
        </w:rPr>
      </w:pPr>
      <w:r>
        <w:rPr>
          <w:rFonts w:ascii="Arial" w:hAnsi="Arial"/>
        </w:rPr>
        <w:t xml:space="preserve">           </w:t>
      </w:r>
      <w:r>
        <w:rPr>
          <w:rFonts w:ascii="Arial" w:hAnsi="Arial"/>
        </w:rPr>
        <w:t>Declaramos ainda que o profissional credenciado ______________, credenciado pelo INCRA sob o código ____, com a emissão da Anotação de Responsabilidade Técnica – ART n.º ________________, nos indicou as demarcações do limite entre as nossas propriedades, tanto no campo como na sai representação gráfica.</w:t>
      </w:r>
    </w:p>
    <w:p>
      <w:pPr>
        <w:pStyle w:val="Normal"/>
        <w:jc w:val="both"/>
        <w:rPr>
          <w:rFonts w:ascii="Arial" w:hAnsi="Arial"/>
        </w:rPr>
      </w:pPr>
      <w:r>
        <w:rPr>
          <w:rFonts w:ascii="Arial" w:hAnsi="Arial"/>
        </w:rPr>
        <w:t xml:space="preserve">         </w:t>
      </w:r>
      <w:r>
        <w:rPr>
          <w:rFonts w:ascii="Arial" w:hAnsi="Arial"/>
        </w:rPr>
        <w:t>Concordamos com essa demarcação, expressa na planta e no memorial descritivo, ambos em anexo, e reconhecemos esta descrição como o limite legal entre as nossas propriedades.</w:t>
      </w:r>
    </w:p>
    <w:p>
      <w:pPr>
        <w:pStyle w:val="Normal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Web"/>
        <w:spacing w:before="0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Web"/>
        <w:spacing w:before="0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Web"/>
        <w:spacing w:before="0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Web"/>
        <w:spacing w:before="0" w:after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Web"/>
        <w:spacing w:before="0" w:after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spacing w:lineRule="auto" w:line="360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jc w:val="center"/>
        <w:rPr>
          <w:rFonts w:ascii="Arial" w:hAnsi="Arial"/>
        </w:rPr>
      </w:pPr>
      <w:r>
        <w:rPr>
          <w:rFonts w:ascii="Arial" w:hAnsi="Arial"/>
        </w:rPr>
        <w:t>Matozinhos/MG, ____ de ______________ de _______.</w:t>
      </w:r>
    </w:p>
    <w:p>
      <w:pPr>
        <w:pStyle w:val="Normal"/>
        <w:spacing w:before="0" w:after="0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before="0" w:after="0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before="0" w:after="0"/>
        <w:jc w:val="center"/>
        <w:rPr>
          <w:rFonts w:ascii="Arial" w:hAnsi="Arial"/>
        </w:rPr>
      </w:pPr>
      <w:r>
        <w:rPr>
          <w:rFonts w:ascii="Arial" w:hAnsi="Arial"/>
        </w:rPr>
        <w:t>________________________________________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center"/>
        <w:rPr>
          <w:rFonts w:ascii="Arial" w:hAnsi="Arial"/>
        </w:rPr>
      </w:pPr>
      <w:r>
        <w:rPr>
          <w:rFonts w:ascii="Arial" w:hAnsi="Arial"/>
        </w:rPr>
        <w:t>Nome do proprietário</w:t>
      </w:r>
    </w:p>
    <w:p>
      <w:pPr>
        <w:pStyle w:val="Heading3"/>
        <w:numPr>
          <w:ilvl w:val="0"/>
          <w:numId w:val="0"/>
        </w:numPr>
        <w:spacing w:before="0" w:after="0"/>
        <w:ind w:hanging="720" w:left="720"/>
        <w:jc w:val="center"/>
        <w:rPr>
          <w:rFonts w:eastAsia="Arial Unicode MS"/>
          <w:bCs w:val="false"/>
          <w:sz w:val="22"/>
          <w:szCs w:val="22"/>
        </w:rPr>
      </w:pPr>
      <w:r>
        <w:rPr>
          <w:rFonts w:eastAsia="Arial Unicode MS"/>
          <w:bCs w:val="false"/>
          <w:sz w:val="22"/>
          <w:szCs w:val="22"/>
        </w:rPr>
      </w:r>
    </w:p>
    <w:p>
      <w:pPr>
        <w:pStyle w:val="Normal"/>
        <w:rPr>
          <w:lang w:eastAsia="zh-CN"/>
        </w:rPr>
      </w:pPr>
      <w:r>
        <w:rPr>
          <w:lang w:eastAsia="zh-CN"/>
        </w:rPr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center"/>
        <w:rPr>
          <w:rFonts w:ascii="Arial" w:hAnsi="Arial"/>
        </w:rPr>
      </w:pPr>
      <w:r>
        <w:rPr>
          <w:rFonts w:ascii="Arial" w:hAnsi="Arial"/>
        </w:rPr>
        <w:t>________________________________________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center"/>
        <w:rPr>
          <w:rFonts w:ascii="Arial" w:hAnsi="Arial"/>
        </w:rPr>
      </w:pPr>
      <w:r>
        <w:rPr>
          <w:rFonts w:ascii="Arial" w:hAnsi="Arial"/>
        </w:rPr>
        <w:t>Nome do confrontante</w:t>
      </w:r>
    </w:p>
    <w:p>
      <w:pPr>
        <w:pStyle w:val="Normal"/>
        <w:spacing w:before="0" w:after="0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before="0" w:after="0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center"/>
        <w:rPr>
          <w:rFonts w:ascii="Arial" w:hAnsi="Arial"/>
        </w:rPr>
      </w:pPr>
      <w:r>
        <w:rPr>
          <w:rFonts w:ascii="Arial" w:hAnsi="Arial"/>
        </w:rPr>
        <w:t>________________________________________</w:t>
      </w:r>
    </w:p>
    <w:p>
      <w:pPr>
        <w:pStyle w:val="Normal"/>
        <w:spacing w:before="0" w:after="0"/>
        <w:jc w:val="center"/>
        <w:rPr>
          <w:rFonts w:ascii="Arial" w:hAnsi="Arial"/>
        </w:rPr>
      </w:pPr>
      <w:r>
        <w:rPr>
          <w:rFonts w:ascii="Arial" w:hAnsi="Arial"/>
        </w:rPr>
        <w:t>Nome do Responsável Técnico</w:t>
      </w:r>
    </w:p>
    <w:p>
      <w:pPr>
        <w:pStyle w:val="Normal"/>
        <w:jc w:val="center"/>
        <w:rPr>
          <w:rFonts w:ascii="Arial" w:hAnsi="Arial"/>
          <w:lang w:eastAsia="zh-CN"/>
        </w:rPr>
      </w:pPr>
      <w:r>
        <w:rPr>
          <w:rFonts w:ascii="Arial" w:hAnsi="Arial"/>
          <w:lang w:eastAsia="zh-CN"/>
        </w:rPr>
      </w:r>
    </w:p>
    <w:p>
      <w:pPr>
        <w:pStyle w:val="Heading3"/>
        <w:numPr>
          <w:ilvl w:val="2"/>
          <w:numId w:val="3"/>
        </w:numPr>
        <w:tabs>
          <w:tab w:val="clear" w:pos="708"/>
          <w:tab w:val="left" w:pos="0" w:leader="none"/>
        </w:tabs>
        <w:spacing w:before="0" w:after="0"/>
        <w:ind w:hanging="11" w:left="0"/>
        <w:rPr>
          <w:rFonts w:eastAsia="Arial Unicode MS"/>
          <w:bCs w:val="false"/>
          <w:sz w:val="22"/>
          <w:szCs w:val="22"/>
        </w:rPr>
      </w:pPr>
      <w:r>
        <w:rPr>
          <w:rFonts w:eastAsia="Arial Unicode MS"/>
          <w:bCs w:val="false"/>
          <w:sz w:val="22"/>
          <w:szCs w:val="22"/>
        </w:rPr>
      </w:r>
    </w:p>
    <w:p>
      <w:pPr>
        <w:pStyle w:val="Heading3"/>
        <w:numPr>
          <w:ilvl w:val="2"/>
          <w:numId w:val="3"/>
        </w:numPr>
        <w:tabs>
          <w:tab w:val="clear" w:pos="708"/>
          <w:tab w:val="left" w:pos="0" w:leader="none"/>
        </w:tabs>
        <w:spacing w:before="0" w:after="0"/>
        <w:ind w:hanging="11" w:left="0"/>
        <w:rPr>
          <w:rFonts w:eastAsia="Arial Unicode MS"/>
          <w:bCs w:val="false"/>
          <w:sz w:val="22"/>
          <w:szCs w:val="22"/>
        </w:rPr>
      </w:pPr>
      <w:r>
        <w:rPr>
          <w:rFonts w:eastAsia="Arial Unicode MS"/>
          <w:bCs w:val="false"/>
          <w:sz w:val="22"/>
          <w:szCs w:val="22"/>
        </w:rPr>
        <w:t xml:space="preserve">ATENÇÃO: </w:t>
      </w:r>
    </w:p>
    <w:p>
      <w:pPr>
        <w:pStyle w:val="Heading3"/>
        <w:numPr>
          <w:ilvl w:val="2"/>
          <w:numId w:val="3"/>
        </w:numPr>
        <w:tabs>
          <w:tab w:val="clear" w:pos="708"/>
          <w:tab w:val="left" w:pos="0" w:leader="none"/>
        </w:tabs>
        <w:spacing w:before="0" w:after="0"/>
        <w:ind w:hanging="11" w:left="0"/>
        <w:rPr>
          <w:rFonts w:eastAsia="Arial Unicode MS"/>
          <w:b w:val="false"/>
          <w:bCs w:val="false"/>
          <w:sz w:val="22"/>
          <w:szCs w:val="22"/>
        </w:rPr>
      </w:pPr>
      <w:r>
        <w:rPr>
          <w:rFonts w:eastAsia="Arial Unicode MS"/>
          <w:b w:val="false"/>
          <w:bCs w:val="false"/>
          <w:sz w:val="22"/>
          <w:szCs w:val="22"/>
        </w:rPr>
        <w:t>Reconhecer firma do(s) requerente(s), caso a assinatura não seja presencial.</w:t>
      </w:r>
    </w:p>
    <w:p>
      <w:pPr>
        <w:pStyle w:val="Heading3"/>
        <w:numPr>
          <w:ilvl w:val="2"/>
          <w:numId w:val="3"/>
        </w:numPr>
        <w:tabs>
          <w:tab w:val="clear" w:pos="708"/>
          <w:tab w:val="left" w:pos="0" w:leader="none"/>
        </w:tabs>
        <w:spacing w:before="0" w:after="0"/>
        <w:ind w:hanging="11" w:left="0"/>
        <w:rPr>
          <w:rFonts w:eastAsia="Arial Unicode MS"/>
          <w:b w:val="false"/>
          <w:bCs w:val="false"/>
          <w:sz w:val="22"/>
          <w:szCs w:val="22"/>
        </w:rPr>
      </w:pPr>
      <w:r>
        <w:rPr>
          <w:rFonts w:eastAsia="Arial Unicode MS"/>
          <w:b w:val="false"/>
          <w:bCs w:val="false"/>
          <w:sz w:val="22"/>
          <w:szCs w:val="22"/>
        </w:rPr>
        <w:t>As cópias reprográficas que acompanharem o presente documento devem ser autenticadas.</w:t>
      </w:r>
    </w:p>
    <w:p>
      <w:pPr>
        <w:pStyle w:val="Heading3"/>
        <w:numPr>
          <w:ilvl w:val="2"/>
          <w:numId w:val="3"/>
        </w:numPr>
        <w:tabs>
          <w:tab w:val="clear" w:pos="708"/>
          <w:tab w:val="left" w:pos="0" w:leader="none"/>
        </w:tabs>
        <w:spacing w:before="0" w:after="0"/>
        <w:ind w:hanging="11" w:left="0"/>
        <w:rPr>
          <w:rFonts w:eastAsia="Arial Unicode MS"/>
          <w:b w:val="false"/>
          <w:bCs w:val="false"/>
          <w:sz w:val="22"/>
          <w:szCs w:val="22"/>
        </w:rPr>
      </w:pPr>
      <w:r>
        <w:rPr>
          <w:rFonts w:eastAsia="Arial Unicode MS"/>
          <w:b w:val="false"/>
          <w:sz w:val="22"/>
          <w:szCs w:val="22"/>
        </w:rPr>
        <w:t>No caso de pessoa jurídica deverá ser comprovada a representatividade da requerente.</w:t>
      </w:r>
    </w:p>
    <w:p>
      <w:pPr>
        <w:pStyle w:val="Normal"/>
        <w:spacing w:before="0" w:after="160"/>
        <w:ind w:left="-142" w:right="-142"/>
        <w:rPr>
          <w:lang w:eastAsia="zh-CN"/>
        </w:rPr>
      </w:pPr>
      <w:r>
        <w:rPr>
          <w:lang w:eastAsia="zh-CN"/>
        </w:rPr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134" w:right="1134" w:gutter="0" w:header="709" w:top="1418" w:footer="709" w:bottom="1418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  <w:font w:name="Arial Unicode MS">
    <w:charset w:val="00"/>
    <w:family w:val="roman"/>
    <w:pitch w:val="variable"/>
  </w:font>
  <w:font w:name="Open Sans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1" allowOverlap="1" relativeHeight="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1" name="WordPictureWatermark512111876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512111876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3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2" name="WordPictureWatermark512111877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512111877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3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3" name="WordPictureWatermark512111877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512111877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/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semiHidden="1" w:unhideWhenUsed="1" w:qFormat="1"/>
    <w:lsdException w:name="heading 3" w:uiPriority="0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a6f4e"/>
    <w:pPr>
      <w:widowControl/>
      <w:suppressAutoHyphens w:val="true"/>
      <w:bidi w:val="0"/>
      <w:spacing w:lineRule="auto" w:line="252" w:before="0" w:after="160"/>
      <w:jc w:val="left"/>
    </w:pPr>
    <w:rPr>
      <w:rFonts w:ascii="Calibri" w:hAnsi="Calibri" w:eastAsia="Calibri" w:cs="Arial"/>
      <w:color w:val="auto"/>
      <w:kern w:val="0"/>
      <w:sz w:val="22"/>
      <w:szCs w:val="22"/>
      <w:lang w:val="pt-BR" w:eastAsia="en-US" w:bidi="ar-SA"/>
      <w14:ligatures w14:val="none"/>
    </w:rPr>
  </w:style>
  <w:style w:type="paragraph" w:styleId="Heading1">
    <w:name w:val="Heading 1"/>
    <w:basedOn w:val="Normal"/>
    <w:next w:val="Normal"/>
    <w:link w:val="Ttulo1Char"/>
    <w:uiPriority w:val="9"/>
    <w:qFormat/>
    <w:rsid w:val="00c53275"/>
    <w:pPr>
      <w:keepNext w:val="true"/>
      <w:keepLines/>
      <w:spacing w:lineRule="auto" w:line="240" w:before="240" w:after="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  <w:lang w:eastAsia="zh-CN"/>
    </w:rPr>
  </w:style>
  <w:style w:type="paragraph" w:styleId="Heading2">
    <w:name w:val="Heading 2"/>
    <w:basedOn w:val="Normal"/>
    <w:next w:val="Normal"/>
    <w:link w:val="Ttulo2Char"/>
    <w:semiHidden/>
    <w:unhideWhenUsed/>
    <w:qFormat/>
    <w:rsid w:val="00c53275"/>
    <w:pPr>
      <w:keepNext w:val="true"/>
      <w:numPr>
        <w:ilvl w:val="1"/>
        <w:numId w:val="2"/>
      </w:numPr>
      <w:spacing w:lineRule="auto" w:line="240" w:before="240" w:after="60"/>
      <w:outlineLvl w:val="1"/>
    </w:pPr>
    <w:rPr>
      <w:rFonts w:ascii="Arial" w:hAnsi="Arial" w:eastAsia="Times New Roman"/>
      <w:b/>
      <w:bCs/>
      <w:i/>
      <w:iCs/>
      <w:sz w:val="28"/>
      <w:szCs w:val="28"/>
      <w:lang w:eastAsia="zh-CN"/>
    </w:rPr>
  </w:style>
  <w:style w:type="paragraph" w:styleId="Heading3">
    <w:name w:val="Heading 3"/>
    <w:basedOn w:val="Normal"/>
    <w:next w:val="Normal"/>
    <w:link w:val="Ttulo3Char"/>
    <w:unhideWhenUsed/>
    <w:qFormat/>
    <w:rsid w:val="00c53275"/>
    <w:pPr>
      <w:keepNext w:val="true"/>
      <w:numPr>
        <w:ilvl w:val="2"/>
        <w:numId w:val="1"/>
      </w:numPr>
      <w:spacing w:lineRule="auto" w:line="240" w:before="240" w:after="60"/>
      <w:outlineLvl w:val="2"/>
    </w:pPr>
    <w:rPr>
      <w:rFonts w:ascii="Arial" w:hAnsi="Arial" w:eastAsia="Times New Roman"/>
      <w:b/>
      <w:bCs/>
      <w:sz w:val="26"/>
      <w:szCs w:val="26"/>
      <w:lang w:eastAsia="zh-C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a6f4e"/>
    <w:rPr/>
  </w:style>
  <w:style w:type="character" w:styleId="RodapChar" w:customStyle="1">
    <w:name w:val="Rodapé Char"/>
    <w:basedOn w:val="DefaultParagraphFont"/>
    <w:uiPriority w:val="99"/>
    <w:qFormat/>
    <w:rsid w:val="008a6f4e"/>
    <w:rPr/>
  </w:style>
  <w:style w:type="character" w:styleId="Strong">
    <w:name w:val="Strong"/>
    <w:basedOn w:val="DefaultParagraphFont"/>
    <w:uiPriority w:val="22"/>
    <w:qFormat/>
    <w:rsid w:val="008a6f4e"/>
    <w:rPr>
      <w:b/>
      <w:bCs/>
    </w:rPr>
  </w:style>
  <w:style w:type="character" w:styleId="Ttulo1Char" w:customStyle="1">
    <w:name w:val="Título 1 Char"/>
    <w:basedOn w:val="DefaultParagraphFont"/>
    <w:uiPriority w:val="9"/>
    <w:qFormat/>
    <w:rsid w:val="00c53275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kern w:val="0"/>
      <w:sz w:val="32"/>
      <w:szCs w:val="32"/>
      <w:lang w:eastAsia="zh-CN"/>
      <w14:ligatures w14:val="none"/>
    </w:rPr>
  </w:style>
  <w:style w:type="character" w:styleId="Ttulo2Char" w:customStyle="1">
    <w:name w:val="Título 2 Char"/>
    <w:basedOn w:val="DefaultParagraphFont"/>
    <w:semiHidden/>
    <w:qFormat/>
    <w:rsid w:val="00c53275"/>
    <w:rPr>
      <w:rFonts w:ascii="Arial" w:hAnsi="Arial" w:eastAsia="Times New Roman" w:cs="Arial"/>
      <w:b/>
      <w:bCs/>
      <w:i/>
      <w:iCs/>
      <w:kern w:val="0"/>
      <w:sz w:val="28"/>
      <w:szCs w:val="28"/>
      <w:lang w:eastAsia="zh-CN"/>
      <w14:ligatures w14:val="none"/>
    </w:rPr>
  </w:style>
  <w:style w:type="character" w:styleId="Ttulo3Char" w:customStyle="1">
    <w:name w:val="Título 3 Char"/>
    <w:basedOn w:val="DefaultParagraphFont"/>
    <w:qFormat/>
    <w:rsid w:val="00c53275"/>
    <w:rPr>
      <w:rFonts w:ascii="Arial" w:hAnsi="Arial" w:eastAsia="Times New Roman" w:cs="Arial"/>
      <w:b/>
      <w:bCs/>
      <w:kern w:val="0"/>
      <w:sz w:val="26"/>
      <w:szCs w:val="26"/>
      <w:lang w:eastAsia="zh-CN"/>
      <w14:ligatures w14:val="none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CabealhoeRodap" w:customStyle="1">
    <w:name w:val="Cabeçalho e Rodapé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rsid w:val="008a6f4e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>
      <w:kern w:val="2"/>
      <w14:ligatures w14:val="standardContextual"/>
    </w:rPr>
  </w:style>
  <w:style w:type="paragraph" w:styleId="Footer">
    <w:name w:val="Footer"/>
    <w:basedOn w:val="Normal"/>
    <w:link w:val="RodapChar"/>
    <w:uiPriority w:val="99"/>
    <w:unhideWhenUsed/>
    <w:rsid w:val="008a6f4e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>
      <w:kern w:val="2"/>
      <w14:ligatures w14:val="standardContextual"/>
    </w:rPr>
  </w:style>
  <w:style w:type="paragraph" w:styleId="NormalWeb">
    <w:name w:val="Normal (Web)"/>
    <w:basedOn w:val="Normal"/>
    <w:unhideWhenUsed/>
    <w:qFormat/>
    <w:rsid w:val="00c53275"/>
    <w:pPr>
      <w:spacing w:lineRule="auto" w:line="240" w:before="280" w:after="280"/>
    </w:pPr>
    <w:rPr>
      <w:rFonts w:ascii="Arial Unicode MS" w:hAnsi="Arial Unicode MS" w:eastAsia="Arial Unicode MS" w:cs="Arial Unicode MS"/>
      <w:sz w:val="24"/>
      <w:szCs w:val="24"/>
      <w:lang w:eastAsia="zh-CN"/>
    </w:rPr>
  </w:style>
  <w:style w:type="paragraph" w:styleId="ListParagraph">
    <w:name w:val="List Paragraph"/>
    <w:basedOn w:val="Normal"/>
    <w:uiPriority w:val="34"/>
    <w:qFormat/>
    <w:rsid w:val="00c53275"/>
    <w:pPr>
      <w:spacing w:before="0" w:after="160"/>
      <w:ind w:left="720"/>
      <w:contextualSpacing/>
    </w:pPr>
    <w:rPr/>
  </w:style>
  <w:style w:type="paragraph" w:styleId="Contedodatabela" w:customStyle="1">
    <w:name w:val="Conteúdo da tabela"/>
    <w:basedOn w:val="Normal"/>
    <w:qFormat/>
    <w:rsid w:val="00117840"/>
    <w:pPr>
      <w:suppressLineNumbers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94641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514527-9C43-464F-B622-FFA08DBBBE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Application>LibreOffice/24.2.0.3$Windows_X86_64 LibreOffice_project/da48488a73ddd66ea24cf16bbc4f7b9c08e9bea1</Application>
  <AppVersion>15.0000</AppVersion>
  <Pages>2</Pages>
  <Words>331</Words>
  <Characters>2363</Characters>
  <CharactersWithSpaces>2695</CharactersWithSpaces>
  <Paragraphs>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2024-12-03T16:47:00Z</dcterms:created>
  <dc:creator>Gabriela - Diógenes Designer 1</dc:creator>
  <dc:description/>
  <dc:language>pt-BR</dc:language>
  <cp:lastModifiedBy/>
  <dcterms:modified xsi:type="dcterms:W3CDTF">2025-01-13T14:33:58Z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